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000" w:firstRow="0" w:lastRow="0" w:firstColumn="0" w:lastColumn="0" w:noHBand="0" w:noVBand="0"/>
      </w:tblPr>
      <w:tblGrid>
        <w:gridCol w:w="7905"/>
        <w:gridCol w:w="1626"/>
      </w:tblGrid>
      <w:tr w:rsidR="00462538" w14:paraId="4A07F044" w14:textId="77777777">
        <w:trPr>
          <w:jc w:val="center"/>
        </w:trPr>
        <w:tc>
          <w:tcPr>
            <w:tcW w:w="7905" w:type="dxa"/>
            <w:tcBorders>
              <w:top w:val="nil"/>
              <w:left w:val="nil"/>
              <w:bottom w:val="nil"/>
              <w:right w:val="nil"/>
            </w:tcBorders>
          </w:tcPr>
          <w:p w14:paraId="762E5186" w14:textId="470D591E" w:rsidR="00462538" w:rsidRDefault="00747220">
            <w:pPr>
              <w:pStyle w:val="Title"/>
              <w:jc w:val="left"/>
              <w:rPr>
                <w:b w:val="0"/>
                <w:bCs w:val="0"/>
                <w:i/>
                <w:iCs/>
                <w:sz w:val="20"/>
                <w:szCs w:val="20"/>
              </w:rPr>
            </w:pPr>
            <w:r>
              <w:rPr>
                <w:b w:val="0"/>
                <w:bCs w:val="0"/>
                <w:i/>
                <w:iCs/>
                <w:sz w:val="20"/>
                <w:szCs w:val="20"/>
              </w:rPr>
              <w:t>6</w:t>
            </w:r>
            <w:r w:rsidR="00E75C52" w:rsidRPr="00E75C52">
              <w:rPr>
                <w:b w:val="0"/>
                <w:bCs w:val="0"/>
                <w:i/>
                <w:iCs/>
                <w:sz w:val="20"/>
                <w:szCs w:val="20"/>
                <w:vertAlign w:val="superscript"/>
              </w:rPr>
              <w:t>th</w:t>
            </w:r>
            <w:r w:rsidR="00E75C52">
              <w:rPr>
                <w:b w:val="0"/>
                <w:bCs w:val="0"/>
                <w:i/>
                <w:iCs/>
                <w:sz w:val="20"/>
                <w:szCs w:val="20"/>
              </w:rPr>
              <w:t xml:space="preserve"> </w:t>
            </w:r>
            <w:r>
              <w:rPr>
                <w:b w:val="0"/>
                <w:bCs w:val="0"/>
                <w:i/>
                <w:iCs/>
                <w:sz w:val="20"/>
                <w:szCs w:val="20"/>
              </w:rPr>
              <w:t>RFI Conference</w:t>
            </w:r>
            <w:r w:rsidR="00043199" w:rsidRPr="00043199">
              <w:rPr>
                <w:b w:val="0"/>
                <w:bCs w:val="0"/>
                <w:i/>
                <w:iCs/>
                <w:sz w:val="20"/>
                <w:szCs w:val="20"/>
              </w:rPr>
              <w:t xml:space="preserve">, </w:t>
            </w:r>
            <w:proofErr w:type="spellStart"/>
            <w:r>
              <w:rPr>
                <w:b w:val="0"/>
                <w:bCs w:val="0"/>
                <w:i/>
                <w:iCs/>
                <w:sz w:val="20"/>
                <w:szCs w:val="20"/>
              </w:rPr>
              <w:t>Bariloche</w:t>
            </w:r>
            <w:proofErr w:type="spellEnd"/>
            <w:r w:rsidR="00043199" w:rsidRPr="00043199">
              <w:rPr>
                <w:b w:val="0"/>
                <w:bCs w:val="0"/>
                <w:i/>
                <w:iCs/>
                <w:sz w:val="20"/>
                <w:szCs w:val="20"/>
              </w:rPr>
              <w:t xml:space="preserve">, </w:t>
            </w:r>
            <w:r>
              <w:rPr>
                <w:b w:val="0"/>
                <w:bCs w:val="0"/>
                <w:i/>
                <w:iCs/>
                <w:sz w:val="20"/>
                <w:szCs w:val="20"/>
              </w:rPr>
              <w:t xml:space="preserve">Argentina, </w:t>
            </w:r>
            <w:r w:rsidR="00542788">
              <w:rPr>
                <w:b w:val="0"/>
                <w:bCs w:val="0"/>
                <w:i/>
                <w:iCs/>
                <w:sz w:val="20"/>
                <w:szCs w:val="20"/>
              </w:rPr>
              <w:t>1</w:t>
            </w:r>
            <w:r>
              <w:rPr>
                <w:b w:val="0"/>
                <w:bCs w:val="0"/>
                <w:i/>
                <w:iCs/>
                <w:sz w:val="20"/>
                <w:szCs w:val="20"/>
              </w:rPr>
              <w:t>4</w:t>
            </w:r>
            <w:r w:rsidR="00542788">
              <w:rPr>
                <w:b w:val="0"/>
                <w:bCs w:val="0"/>
                <w:i/>
                <w:iCs/>
                <w:sz w:val="20"/>
                <w:szCs w:val="20"/>
              </w:rPr>
              <w:t>-</w:t>
            </w:r>
            <w:r>
              <w:rPr>
                <w:b w:val="0"/>
                <w:bCs w:val="0"/>
                <w:i/>
                <w:iCs/>
                <w:sz w:val="20"/>
                <w:szCs w:val="20"/>
              </w:rPr>
              <w:t>18</w:t>
            </w:r>
            <w:r w:rsidR="00043199" w:rsidRPr="00043199">
              <w:rPr>
                <w:b w:val="0"/>
                <w:bCs w:val="0"/>
                <w:i/>
                <w:iCs/>
                <w:sz w:val="20"/>
                <w:szCs w:val="20"/>
              </w:rPr>
              <w:t xml:space="preserve"> </w:t>
            </w:r>
            <w:r>
              <w:rPr>
                <w:b w:val="0"/>
                <w:bCs w:val="0"/>
                <w:i/>
                <w:iCs/>
                <w:sz w:val="20"/>
                <w:szCs w:val="20"/>
              </w:rPr>
              <w:t>October</w:t>
            </w:r>
            <w:r w:rsidR="00043199" w:rsidRPr="00043199">
              <w:rPr>
                <w:b w:val="0"/>
                <w:bCs w:val="0"/>
                <w:i/>
                <w:iCs/>
                <w:sz w:val="20"/>
                <w:szCs w:val="20"/>
              </w:rPr>
              <w:t xml:space="preserve"> 202</w:t>
            </w:r>
            <w:r w:rsidR="00542788">
              <w:rPr>
                <w:b w:val="0"/>
                <w:bCs w:val="0"/>
                <w:i/>
                <w:iCs/>
                <w:sz w:val="20"/>
                <w:szCs w:val="20"/>
              </w:rPr>
              <w:t>4</w:t>
            </w:r>
          </w:p>
        </w:tc>
        <w:tc>
          <w:tcPr>
            <w:tcW w:w="1382" w:type="dxa"/>
            <w:tcBorders>
              <w:top w:val="nil"/>
              <w:left w:val="nil"/>
              <w:bottom w:val="nil"/>
              <w:right w:val="nil"/>
            </w:tcBorders>
          </w:tcPr>
          <w:p w14:paraId="69FA7FDB" w14:textId="34CCA293" w:rsidR="00462538" w:rsidRDefault="00747220">
            <w:pPr>
              <w:pStyle w:val="Title"/>
              <w:rPr>
                <w:b w:val="0"/>
                <w:bCs w:val="0"/>
                <w:i/>
                <w:iCs/>
                <w:sz w:val="18"/>
                <w:szCs w:val="18"/>
              </w:rPr>
            </w:pPr>
            <w:r>
              <w:rPr>
                <w:noProof/>
                <w:sz w:val="20"/>
                <w:szCs w:val="20"/>
              </w:rPr>
              <w:drawing>
                <wp:inline distT="0" distB="0" distL="0" distR="0" wp14:anchorId="29859FBF" wp14:editId="064E1AA9">
                  <wp:extent cx="887793" cy="637200"/>
                  <wp:effectExtent l="0" t="0" r="7620" b="0"/>
                  <wp:docPr id="1790370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6"/>
                          <a:stretch/>
                        </pic:blipFill>
                        <pic:spPr bwMode="auto">
                          <a:xfrm>
                            <a:off x="0" y="0"/>
                            <a:ext cx="887793" cy="6372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993646" w14:textId="77777777" w:rsidR="00462538" w:rsidRDefault="00462538">
      <w:pPr>
        <w:pStyle w:val="Title"/>
        <w:rPr>
          <w:sz w:val="20"/>
          <w:szCs w:val="20"/>
        </w:rPr>
      </w:pPr>
    </w:p>
    <w:p w14:paraId="69C3DF8A" w14:textId="1FC18399" w:rsidR="00462538" w:rsidRDefault="00747220">
      <w:pPr>
        <w:pStyle w:val="Title"/>
      </w:pPr>
      <w:r>
        <w:t>RFI Conference</w:t>
      </w:r>
      <w:r w:rsidR="00490398">
        <w:t xml:space="preserve"> </w:t>
      </w:r>
      <w:r w:rsidR="00C93F82">
        <w:t>Abstract</w:t>
      </w:r>
      <w:r w:rsidR="00490398">
        <w:t xml:space="preserve"> Template</w:t>
      </w:r>
    </w:p>
    <w:p w14:paraId="1A638F3F" w14:textId="77777777" w:rsidR="00462538" w:rsidRDefault="00462538">
      <w:pPr>
        <w:jc w:val="center"/>
        <w:rPr>
          <w:rFonts w:cs="Times New Roman"/>
          <w:b/>
          <w:bCs/>
          <w:sz w:val="20"/>
          <w:szCs w:val="20"/>
        </w:rPr>
      </w:pPr>
    </w:p>
    <w:p w14:paraId="787B1CC1" w14:textId="77777777" w:rsidR="00462538" w:rsidRDefault="00462538">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260B1326" w14:textId="7B8998A1" w:rsidR="00462538" w:rsidRDefault="00462538">
      <w:pPr>
        <w:pStyle w:val="Author"/>
        <w:rPr>
          <w:sz w:val="20"/>
          <w:szCs w:val="20"/>
        </w:rPr>
      </w:pPr>
      <w:r w:rsidRPr="00F509D3">
        <w:rPr>
          <w:sz w:val="20"/>
          <w:szCs w:val="20"/>
          <w:vertAlign w:val="superscript"/>
        </w:rPr>
        <w:t>(1)</w:t>
      </w:r>
      <w:r w:rsidR="00F509D3">
        <w:rPr>
          <w:sz w:val="20"/>
          <w:szCs w:val="20"/>
          <w:vertAlign w:val="superscript"/>
        </w:rPr>
        <w:t xml:space="preserve"> </w:t>
      </w:r>
      <w:r w:rsidR="00747220">
        <w:rPr>
          <w:sz w:val="20"/>
          <w:szCs w:val="20"/>
        </w:rPr>
        <w:t>Organization</w:t>
      </w:r>
      <w:r>
        <w:rPr>
          <w:sz w:val="20"/>
          <w:szCs w:val="20"/>
        </w:rPr>
        <w:t xml:space="preserve">, </w:t>
      </w:r>
      <w:r w:rsidR="00F509D3">
        <w:rPr>
          <w:sz w:val="20"/>
          <w:szCs w:val="20"/>
        </w:rPr>
        <w:t>City</w:t>
      </w:r>
      <w:r>
        <w:rPr>
          <w:sz w:val="20"/>
          <w:szCs w:val="20"/>
        </w:rPr>
        <w:t xml:space="preserve">, </w:t>
      </w:r>
      <w:r w:rsidR="00747220">
        <w:rPr>
          <w:sz w:val="20"/>
          <w:szCs w:val="20"/>
        </w:rPr>
        <w:t>Country</w:t>
      </w:r>
      <w:r w:rsidR="00F509D3">
        <w:rPr>
          <w:sz w:val="20"/>
          <w:szCs w:val="20"/>
        </w:rPr>
        <w:t xml:space="preserve">, </w:t>
      </w:r>
      <w:r w:rsidR="00F509D3" w:rsidRPr="00F509D3">
        <w:rPr>
          <w:sz w:val="20"/>
          <w:szCs w:val="20"/>
        </w:rPr>
        <w:t>e-mail address</w:t>
      </w:r>
    </w:p>
    <w:p w14:paraId="11EA562D" w14:textId="5A3ED335" w:rsidR="00462538" w:rsidRDefault="00462538">
      <w:pPr>
        <w:pStyle w:val="Author"/>
        <w:rPr>
          <w:sz w:val="20"/>
          <w:szCs w:val="20"/>
        </w:rPr>
      </w:pPr>
      <w:r w:rsidRPr="00F509D3">
        <w:rPr>
          <w:sz w:val="20"/>
          <w:szCs w:val="20"/>
          <w:vertAlign w:val="superscript"/>
        </w:rPr>
        <w:t>(2)</w:t>
      </w:r>
      <w:r w:rsidR="00F509D3">
        <w:rPr>
          <w:sz w:val="20"/>
          <w:szCs w:val="20"/>
          <w:vertAlign w:val="superscript"/>
        </w:rPr>
        <w:t xml:space="preserve"> </w:t>
      </w:r>
      <w:r>
        <w:rPr>
          <w:sz w:val="20"/>
          <w:szCs w:val="20"/>
        </w:rPr>
        <w:t xml:space="preserve">The Next </w:t>
      </w:r>
      <w:r w:rsidR="00747220">
        <w:rPr>
          <w:sz w:val="20"/>
          <w:szCs w:val="20"/>
        </w:rPr>
        <w:t>Organization</w:t>
      </w:r>
      <w:r>
        <w:rPr>
          <w:sz w:val="20"/>
          <w:szCs w:val="20"/>
        </w:rPr>
        <w:t xml:space="preserve">, </w:t>
      </w:r>
      <w:r w:rsidR="00F509D3">
        <w:rPr>
          <w:sz w:val="20"/>
          <w:szCs w:val="20"/>
        </w:rPr>
        <w:t>City</w:t>
      </w:r>
      <w:r>
        <w:rPr>
          <w:sz w:val="20"/>
          <w:szCs w:val="20"/>
        </w:rPr>
        <w:t xml:space="preserve">, </w:t>
      </w:r>
      <w:r w:rsidR="00747220">
        <w:rPr>
          <w:sz w:val="20"/>
          <w:szCs w:val="20"/>
        </w:rPr>
        <w:t>Country</w:t>
      </w:r>
      <w:r w:rsidR="00F509D3">
        <w:rPr>
          <w:sz w:val="20"/>
          <w:szCs w:val="20"/>
        </w:rPr>
        <w:t xml:space="preserve">, </w:t>
      </w:r>
      <w:r w:rsidR="00F509D3" w:rsidRPr="00F509D3">
        <w:rPr>
          <w:sz w:val="20"/>
          <w:szCs w:val="20"/>
        </w:rPr>
        <w:t>e-mail address</w:t>
      </w:r>
    </w:p>
    <w:p w14:paraId="65F8A6C1" w14:textId="77777777" w:rsidR="00462538" w:rsidRDefault="00462538">
      <w:pPr>
        <w:jc w:val="center"/>
        <w:rPr>
          <w:rFonts w:cs="Times New Roman"/>
          <w:sz w:val="20"/>
          <w:szCs w:val="20"/>
        </w:rPr>
      </w:pPr>
    </w:p>
    <w:p w14:paraId="0F2232FA" w14:textId="77777777" w:rsidR="00462538" w:rsidRDefault="00462538">
      <w:pPr>
        <w:jc w:val="center"/>
        <w:rPr>
          <w:rFonts w:cs="Times New Roman"/>
          <w:sz w:val="20"/>
          <w:szCs w:val="20"/>
        </w:rPr>
      </w:pPr>
    </w:p>
    <w:p w14:paraId="2E0A53C6" w14:textId="77777777" w:rsidR="00462538" w:rsidRDefault="00462538">
      <w:pPr>
        <w:pStyle w:val="BodyText"/>
        <w:rPr>
          <w:b/>
          <w:bCs/>
          <w:sz w:val="20"/>
          <w:szCs w:val="20"/>
        </w:rPr>
        <w:sectPr w:rsidR="00462538">
          <w:pgSz w:w="11909" w:h="16834" w:code="9"/>
          <w:pgMar w:top="1440" w:right="907" w:bottom="1440" w:left="907" w:header="720" w:footer="720" w:gutter="0"/>
          <w:cols w:space="720"/>
          <w:docGrid w:linePitch="360"/>
        </w:sectPr>
      </w:pPr>
    </w:p>
    <w:p w14:paraId="78F3F34F" w14:textId="77777777" w:rsidR="00462538" w:rsidRDefault="00462538">
      <w:pPr>
        <w:pStyle w:val="BodyText"/>
        <w:rPr>
          <w:b/>
          <w:bCs/>
          <w:sz w:val="20"/>
          <w:szCs w:val="20"/>
        </w:rPr>
      </w:pPr>
    </w:p>
    <w:p w14:paraId="41CA0FAA" w14:textId="354E32F9" w:rsidR="00462538" w:rsidRDefault="00462538">
      <w:pPr>
        <w:pStyle w:val="BodyText"/>
        <w:rPr>
          <w:sz w:val="20"/>
          <w:szCs w:val="20"/>
        </w:rPr>
      </w:pPr>
      <w:r>
        <w:rPr>
          <w:sz w:val="20"/>
          <w:szCs w:val="20"/>
        </w:rPr>
        <w:t>These instructions provide guidance and a template for the preparation of a</w:t>
      </w:r>
      <w:r w:rsidR="00285792">
        <w:rPr>
          <w:sz w:val="20"/>
          <w:szCs w:val="20"/>
        </w:rPr>
        <w:t xml:space="preserve">n abstract </w:t>
      </w:r>
      <w:r>
        <w:rPr>
          <w:sz w:val="20"/>
          <w:szCs w:val="20"/>
        </w:rPr>
        <w:t xml:space="preserve">for the </w:t>
      </w:r>
      <w:r w:rsidR="00747220">
        <w:rPr>
          <w:sz w:val="20"/>
          <w:szCs w:val="20"/>
        </w:rPr>
        <w:t>RFI Conference 2024</w:t>
      </w:r>
      <w:r>
        <w:rPr>
          <w:sz w:val="20"/>
          <w:szCs w:val="20"/>
        </w:rPr>
        <w:t>.</w:t>
      </w:r>
    </w:p>
    <w:p w14:paraId="7FC7D13C" w14:textId="77777777" w:rsidR="00462538" w:rsidRDefault="00462538">
      <w:pPr>
        <w:pStyle w:val="BodyText"/>
        <w:rPr>
          <w:b/>
          <w:bCs/>
          <w:sz w:val="20"/>
          <w:szCs w:val="20"/>
        </w:rPr>
      </w:pPr>
    </w:p>
    <w:p w14:paraId="2FB2DAE4" w14:textId="77777777" w:rsidR="00462538" w:rsidRDefault="00462538" w:rsidP="00415526">
      <w:pPr>
        <w:pStyle w:val="BodyText"/>
        <w:keepNext/>
        <w:rPr>
          <w:b/>
          <w:bCs/>
        </w:rPr>
      </w:pPr>
      <w:r>
        <w:rPr>
          <w:b/>
          <w:bCs/>
        </w:rPr>
        <w:t>1. Introduction</w:t>
      </w:r>
    </w:p>
    <w:p w14:paraId="7B842C79" w14:textId="77777777" w:rsidR="00462538" w:rsidRDefault="00462538" w:rsidP="00415526">
      <w:pPr>
        <w:pStyle w:val="BodyText"/>
        <w:keepNext/>
        <w:rPr>
          <w:b/>
          <w:bCs/>
          <w:sz w:val="20"/>
          <w:szCs w:val="20"/>
        </w:rPr>
      </w:pPr>
    </w:p>
    <w:p w14:paraId="18AB2162" w14:textId="5379C93C" w:rsidR="00462538" w:rsidRDefault="00462538">
      <w:pPr>
        <w:pStyle w:val="BodyText"/>
        <w:rPr>
          <w:sz w:val="20"/>
          <w:szCs w:val="20"/>
        </w:rPr>
      </w:pPr>
      <w:r>
        <w:rPr>
          <w:sz w:val="20"/>
          <w:szCs w:val="20"/>
        </w:rPr>
        <w:t xml:space="preserve">These instructions provide guidance for the preparation of your </w:t>
      </w:r>
      <w:r w:rsidR="00285792">
        <w:rPr>
          <w:sz w:val="20"/>
          <w:szCs w:val="20"/>
        </w:rPr>
        <w:t>abstract</w:t>
      </w:r>
      <w:r>
        <w:rPr>
          <w:sz w:val="20"/>
          <w:szCs w:val="20"/>
        </w:rPr>
        <w:t xml:space="preserve"> for the </w:t>
      </w:r>
      <w:r w:rsidR="00747220">
        <w:rPr>
          <w:sz w:val="20"/>
          <w:szCs w:val="20"/>
        </w:rPr>
        <w:t>RFI Conference 2024</w:t>
      </w:r>
      <w:r>
        <w:rPr>
          <w:sz w:val="20"/>
          <w:szCs w:val="20"/>
        </w:rPr>
        <w:t>. The margins and required spacing between different sections are demonstrated for author’s convenience. To insert your text just highlight each section and replace with your own text. Otherwise, use this as a guideline to compare your final document in terms of margins, font sizes, and spacings.</w:t>
      </w:r>
    </w:p>
    <w:p w14:paraId="782C7727" w14:textId="77777777" w:rsidR="00462538" w:rsidRDefault="00462538">
      <w:pPr>
        <w:pStyle w:val="BodyText"/>
        <w:rPr>
          <w:sz w:val="20"/>
          <w:szCs w:val="20"/>
        </w:rPr>
      </w:pPr>
    </w:p>
    <w:p w14:paraId="5CE4091B" w14:textId="77777777" w:rsidR="00462538" w:rsidRDefault="00462538" w:rsidP="00415526">
      <w:pPr>
        <w:pStyle w:val="BodyText"/>
        <w:keepNext/>
        <w:rPr>
          <w:b/>
          <w:bCs/>
        </w:rPr>
      </w:pPr>
      <w:r>
        <w:rPr>
          <w:b/>
          <w:bCs/>
        </w:rPr>
        <w:t>2. Layout</w:t>
      </w:r>
    </w:p>
    <w:p w14:paraId="333E270D" w14:textId="77777777" w:rsidR="00462538" w:rsidRDefault="00462538" w:rsidP="00415526">
      <w:pPr>
        <w:pStyle w:val="BodyText"/>
        <w:keepNext/>
        <w:rPr>
          <w:b/>
          <w:bCs/>
          <w:sz w:val="20"/>
          <w:szCs w:val="20"/>
        </w:rPr>
      </w:pPr>
    </w:p>
    <w:p w14:paraId="59C6BC75" w14:textId="308441A3" w:rsidR="00462538" w:rsidRDefault="00462538" w:rsidP="00A11186">
      <w:pPr>
        <w:pStyle w:val="BodyText"/>
        <w:rPr>
          <w:sz w:val="20"/>
          <w:szCs w:val="20"/>
        </w:rPr>
      </w:pPr>
      <w:r>
        <w:rPr>
          <w:sz w:val="20"/>
          <w:szCs w:val="20"/>
        </w:rPr>
        <w:t xml:space="preserve">The </w:t>
      </w:r>
      <w:r w:rsidR="00747220">
        <w:rPr>
          <w:sz w:val="20"/>
          <w:szCs w:val="20"/>
        </w:rPr>
        <w:t xml:space="preserve">RFI 2024 </w:t>
      </w:r>
      <w:r w:rsidR="00285792">
        <w:rPr>
          <w:sz w:val="20"/>
          <w:szCs w:val="20"/>
        </w:rPr>
        <w:t>abstracts</w:t>
      </w:r>
      <w:r>
        <w:rPr>
          <w:sz w:val="20"/>
          <w:szCs w:val="20"/>
        </w:rPr>
        <w:t xml:space="preserve"> should be single spaced, </w:t>
      </w:r>
      <w:r w:rsidR="00285792">
        <w:rPr>
          <w:sz w:val="20"/>
          <w:szCs w:val="20"/>
        </w:rPr>
        <w:t>single-column</w:t>
      </w:r>
      <w:r>
        <w:rPr>
          <w:sz w:val="20"/>
          <w:szCs w:val="20"/>
        </w:rPr>
        <w:t xml:space="preserve">, and </w:t>
      </w:r>
      <w:r>
        <w:rPr>
          <w:sz w:val="20"/>
          <w:szCs w:val="20"/>
          <w:u w:val="single"/>
        </w:rPr>
        <w:t>sized for A4 paper</w:t>
      </w:r>
      <w:r>
        <w:rPr>
          <w:sz w:val="20"/>
          <w:szCs w:val="20"/>
        </w:rPr>
        <w:t xml:space="preserve"> according to this template. The </w:t>
      </w:r>
      <w:r w:rsidR="00285792">
        <w:rPr>
          <w:sz w:val="20"/>
          <w:szCs w:val="20"/>
        </w:rPr>
        <w:t>abstract</w:t>
      </w:r>
      <w:r>
        <w:rPr>
          <w:sz w:val="20"/>
          <w:szCs w:val="20"/>
        </w:rPr>
        <w:t xml:space="preserve"> should be </w:t>
      </w:r>
      <w:r w:rsidRPr="00285792">
        <w:rPr>
          <w:sz w:val="20"/>
          <w:szCs w:val="20"/>
          <w:u w:val="single"/>
        </w:rPr>
        <w:t xml:space="preserve">no longer than </w:t>
      </w:r>
      <w:r w:rsidR="00285792" w:rsidRPr="00285792">
        <w:rPr>
          <w:sz w:val="20"/>
          <w:szCs w:val="20"/>
          <w:u w:val="single"/>
        </w:rPr>
        <w:t>2</w:t>
      </w:r>
      <w:r w:rsidRPr="00285792">
        <w:rPr>
          <w:sz w:val="20"/>
          <w:szCs w:val="20"/>
          <w:u w:val="single"/>
        </w:rPr>
        <w:t xml:space="preserve"> pages</w:t>
      </w:r>
      <w:r>
        <w:rPr>
          <w:sz w:val="20"/>
          <w:szCs w:val="20"/>
          <w:u w:val="single"/>
        </w:rPr>
        <w:t>.</w:t>
      </w:r>
      <w:r>
        <w:rPr>
          <w:sz w:val="20"/>
          <w:szCs w:val="20"/>
        </w:rPr>
        <w:t xml:space="preserve"> Note that</w:t>
      </w:r>
      <w:r w:rsidR="00747220">
        <w:rPr>
          <w:sz w:val="20"/>
          <w:szCs w:val="20"/>
        </w:rPr>
        <w:t xml:space="preserve"> </w:t>
      </w:r>
      <w:r w:rsidR="00747220" w:rsidRPr="00415526">
        <w:rPr>
          <w:sz w:val="20"/>
          <w:szCs w:val="20"/>
          <w:u w:val="single"/>
        </w:rPr>
        <w:t>there is no minimum number of pages</w:t>
      </w:r>
      <w:r w:rsidR="00285792">
        <w:rPr>
          <w:sz w:val="20"/>
          <w:szCs w:val="20"/>
          <w:u w:val="single"/>
        </w:rPr>
        <w:t xml:space="preserve"> or text</w:t>
      </w:r>
      <w:r w:rsidR="00747220" w:rsidRPr="00415526">
        <w:rPr>
          <w:sz w:val="20"/>
          <w:szCs w:val="20"/>
          <w:u w:val="single"/>
        </w:rPr>
        <w:t xml:space="preserve"> required</w:t>
      </w:r>
      <w:r w:rsidR="00285792" w:rsidRPr="00285792">
        <w:rPr>
          <w:sz w:val="20"/>
          <w:szCs w:val="20"/>
        </w:rPr>
        <w:t xml:space="preserve"> but, </w:t>
      </w:r>
      <w:r w:rsidR="00285792">
        <w:rPr>
          <w:sz w:val="20"/>
          <w:szCs w:val="20"/>
        </w:rPr>
        <w:t xml:space="preserve">abstracts not allowing proper screening for their </w:t>
      </w:r>
      <w:r w:rsidR="00A11186">
        <w:rPr>
          <w:sz w:val="20"/>
          <w:szCs w:val="20"/>
        </w:rPr>
        <w:t xml:space="preserve">overall scientific </w:t>
      </w:r>
      <w:r w:rsidR="00285792">
        <w:rPr>
          <w:sz w:val="20"/>
          <w:szCs w:val="20"/>
        </w:rPr>
        <w:t xml:space="preserve">relevance </w:t>
      </w:r>
      <w:r w:rsidR="00A11186">
        <w:rPr>
          <w:sz w:val="20"/>
          <w:szCs w:val="20"/>
        </w:rPr>
        <w:t xml:space="preserve">to the conference </w:t>
      </w:r>
      <w:r w:rsidR="00285792">
        <w:rPr>
          <w:sz w:val="20"/>
          <w:szCs w:val="20"/>
        </w:rPr>
        <w:t>will be rejected.</w:t>
      </w:r>
    </w:p>
    <w:p w14:paraId="6C4CC867" w14:textId="77777777" w:rsidR="00F07D56" w:rsidRPr="00F07D56" w:rsidRDefault="00F07D56" w:rsidP="00F07D56">
      <w:pPr>
        <w:pStyle w:val="BodyText"/>
        <w:rPr>
          <w:sz w:val="20"/>
          <w:szCs w:val="20"/>
        </w:rPr>
      </w:pPr>
    </w:p>
    <w:p w14:paraId="3838B72F" w14:textId="14F289A2" w:rsidR="00462538" w:rsidRDefault="00462538">
      <w:pPr>
        <w:pStyle w:val="BodyText"/>
        <w:rPr>
          <w:sz w:val="20"/>
          <w:szCs w:val="20"/>
        </w:rPr>
      </w:pPr>
      <w:r>
        <w:rPr>
          <w:sz w:val="20"/>
          <w:szCs w:val="20"/>
        </w:rPr>
        <w:t xml:space="preserve">The body text should be Times New Roman 10 pt. Sections </w:t>
      </w:r>
      <w:r w:rsidR="00285792">
        <w:rPr>
          <w:sz w:val="20"/>
          <w:szCs w:val="20"/>
        </w:rPr>
        <w:t>are possible</w:t>
      </w:r>
      <w:r w:rsidR="00A11186">
        <w:rPr>
          <w:sz w:val="20"/>
          <w:szCs w:val="20"/>
        </w:rPr>
        <w:t xml:space="preserve"> and,</w:t>
      </w:r>
      <w:r w:rsidR="00285792">
        <w:rPr>
          <w:sz w:val="20"/>
          <w:szCs w:val="20"/>
        </w:rPr>
        <w:t xml:space="preserve"> </w:t>
      </w:r>
      <w:r w:rsidR="00A11186">
        <w:rPr>
          <w:sz w:val="20"/>
          <w:szCs w:val="20"/>
        </w:rPr>
        <w:t>i</w:t>
      </w:r>
      <w:r w:rsidR="00285792">
        <w:rPr>
          <w:sz w:val="20"/>
          <w:szCs w:val="20"/>
        </w:rPr>
        <w:t xml:space="preserve">n such case, they </w:t>
      </w:r>
      <w:r>
        <w:rPr>
          <w:sz w:val="20"/>
          <w:szCs w:val="20"/>
        </w:rPr>
        <w:t>should be titled and numbered in bold, with Times New Roman 12 pt. The top and bottom margins should be 2.5 cm (1 inch), and the left- and right-hand margins should be 1.6 cm (0.63 inch). Paragraphs should be separated with one blank line. Do not indent paragraphs.</w:t>
      </w:r>
    </w:p>
    <w:p w14:paraId="72D86861" w14:textId="77777777" w:rsidR="00462538" w:rsidRDefault="00462538">
      <w:pPr>
        <w:pStyle w:val="BodyText"/>
        <w:rPr>
          <w:sz w:val="20"/>
          <w:szCs w:val="20"/>
        </w:rPr>
      </w:pPr>
    </w:p>
    <w:p w14:paraId="19E63208" w14:textId="4E6846D8" w:rsidR="00462538" w:rsidRPr="00285792" w:rsidRDefault="00462538" w:rsidP="00285792">
      <w:pPr>
        <w:pStyle w:val="BodyText"/>
        <w:rPr>
          <w:sz w:val="20"/>
          <w:szCs w:val="20"/>
        </w:rPr>
      </w:pPr>
      <w:r>
        <w:rPr>
          <w:sz w:val="20"/>
          <w:szCs w:val="20"/>
        </w:rPr>
        <w:t>The title should be centered according to this template. The author’s (or authors’) name and complete organizational affiliation should be two lines below the title. If there are multiple authors, the presenter is to be identified with an asterisk. The text should start three lines below the last name.</w:t>
      </w:r>
    </w:p>
    <w:p w14:paraId="2F1A1D32" w14:textId="77777777" w:rsidR="00462538" w:rsidRDefault="00462538" w:rsidP="00415526">
      <w:pPr>
        <w:pStyle w:val="BodyText"/>
        <w:keepNext/>
        <w:rPr>
          <w:sz w:val="20"/>
          <w:szCs w:val="20"/>
        </w:rPr>
      </w:pPr>
    </w:p>
    <w:p w14:paraId="447A5C0B" w14:textId="4C741932" w:rsidR="00462538" w:rsidRDefault="00462538" w:rsidP="00285792">
      <w:pPr>
        <w:pStyle w:val="BodyText"/>
        <w:rPr>
          <w:sz w:val="20"/>
          <w:szCs w:val="20"/>
        </w:rPr>
      </w:pPr>
      <w:r>
        <w:rPr>
          <w:sz w:val="20"/>
          <w:szCs w:val="20"/>
        </w:rPr>
        <w:t xml:space="preserve">The </w:t>
      </w:r>
      <w:r w:rsidR="00285792">
        <w:rPr>
          <w:sz w:val="20"/>
          <w:szCs w:val="20"/>
        </w:rPr>
        <w:t>abstract</w:t>
      </w:r>
      <w:r>
        <w:rPr>
          <w:sz w:val="20"/>
          <w:szCs w:val="20"/>
        </w:rPr>
        <w:t xml:space="preserve"> should be</w:t>
      </w:r>
      <w:r w:rsidR="00415526">
        <w:rPr>
          <w:sz w:val="20"/>
          <w:szCs w:val="20"/>
        </w:rPr>
        <w:t xml:space="preserve"> written</w:t>
      </w:r>
      <w:r>
        <w:rPr>
          <w:sz w:val="20"/>
          <w:szCs w:val="20"/>
        </w:rPr>
        <w:t xml:space="preserve"> in English</w:t>
      </w:r>
      <w:r w:rsidR="00285792">
        <w:rPr>
          <w:sz w:val="20"/>
          <w:szCs w:val="20"/>
        </w:rPr>
        <w:t xml:space="preserve"> and c</w:t>
      </w:r>
      <w:r>
        <w:rPr>
          <w:sz w:val="20"/>
          <w:szCs w:val="20"/>
        </w:rPr>
        <w:t>itations and references should follow IEEE standards. Citations can be of the form [1, 2] as appropriate to the sentence, with the reference format illustrated at the end of this template.</w:t>
      </w:r>
    </w:p>
    <w:p w14:paraId="5D50F7B0" w14:textId="77777777" w:rsidR="00285792" w:rsidRPr="00285792" w:rsidRDefault="00285792" w:rsidP="00285792">
      <w:pPr>
        <w:pStyle w:val="BodyText"/>
        <w:rPr>
          <w:sz w:val="20"/>
          <w:szCs w:val="20"/>
        </w:rPr>
      </w:pPr>
    </w:p>
    <w:p w14:paraId="2529F906" w14:textId="77777777" w:rsidR="00462538" w:rsidRDefault="00462538">
      <w:pPr>
        <w:pStyle w:val="BodyText"/>
        <w:rPr>
          <w:sz w:val="20"/>
          <w:szCs w:val="20"/>
        </w:rPr>
      </w:pPr>
      <w:r>
        <w:rPr>
          <w:sz w:val="20"/>
          <w:szCs w:val="20"/>
        </w:rPr>
        <w:t>Equations should be centered with the equation numbers right justified in the following format:</w:t>
      </w:r>
    </w:p>
    <w:p w14:paraId="56432BA7" w14:textId="77777777" w:rsidR="00462538" w:rsidRDefault="00462538">
      <w:pPr>
        <w:pStyle w:val="BodyText"/>
        <w:rPr>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7067"/>
        <w:gridCol w:w="1514"/>
      </w:tblGrid>
      <w:tr w:rsidR="00462538" w14:paraId="761E71BA" w14:textId="77777777">
        <w:tc>
          <w:tcPr>
            <w:tcW w:w="750" w:type="pct"/>
            <w:tcBorders>
              <w:top w:val="nil"/>
              <w:left w:val="nil"/>
              <w:bottom w:val="nil"/>
              <w:right w:val="nil"/>
            </w:tcBorders>
          </w:tcPr>
          <w:p w14:paraId="69EE82A7" w14:textId="77777777" w:rsidR="00462538" w:rsidRDefault="00462538">
            <w:pPr>
              <w:spacing w:line="480" w:lineRule="auto"/>
              <w:rPr>
                <w:rFonts w:cs="Times New Roman"/>
              </w:rPr>
            </w:pPr>
          </w:p>
        </w:tc>
        <w:tc>
          <w:tcPr>
            <w:tcW w:w="3500" w:type="pct"/>
            <w:tcBorders>
              <w:top w:val="nil"/>
              <w:left w:val="nil"/>
              <w:bottom w:val="nil"/>
              <w:right w:val="nil"/>
            </w:tcBorders>
          </w:tcPr>
          <w:p w14:paraId="7E172A77" w14:textId="77777777" w:rsidR="00462538" w:rsidRPr="00F108EE" w:rsidRDefault="009726EF" w:rsidP="00F108EE">
            <w:pPr>
              <w:rPr>
                <w:sz w:val="20"/>
                <w:szCs w:val="20"/>
              </w:rPr>
            </w:pPr>
            <m:oMathPara>
              <m:oMath>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r</m:t>
                        </m:r>
                      </m:e>
                      <m:sub>
                        <m:r>
                          <w:rPr>
                            <w:rFonts w:ascii="Cambria Math" w:hAnsi="Cambria Math"/>
                            <w:sz w:val="20"/>
                            <w:szCs w:val="20"/>
                          </w:rPr>
                          <m:t>e</m:t>
                        </m:r>
                      </m:sub>
                      <m:sup>
                        <m:r>
                          <w:rPr>
                            <w:rFonts w:ascii="Cambria Math" w:hAnsi="Cambria Math"/>
                            <w:sz w:val="20"/>
                            <w:szCs w:val="20"/>
                          </w:rPr>
                          <m:t>2</m:t>
                        </m:r>
                      </m:sup>
                    </m:sSubSup>
                    <m:sSup>
                      <m:sSupPr>
                        <m:ctrlPr>
                          <w:rPr>
                            <w:rFonts w:ascii="Cambria Math" w:hAnsi="Cambria Math"/>
                            <w:i/>
                            <w:sz w:val="20"/>
                            <w:szCs w:val="20"/>
                          </w:rPr>
                        </m:ctrlPr>
                      </m:sSupPr>
                      <m:e>
                        <m:r>
                          <w:rPr>
                            <w:rFonts w:ascii="Cambria Math" w:hAnsi="Cambria Math"/>
                            <w:sz w:val="20"/>
                            <w:szCs w:val="20"/>
                          </w:rPr>
                          <m:t>λ</m:t>
                        </m:r>
                      </m:e>
                      <m:sup>
                        <m:r>
                          <w:rPr>
                            <w:rFonts w:ascii="Cambria Math" w:hAnsi="Cambria Math"/>
                            <w:sz w:val="20"/>
                            <w:szCs w:val="20"/>
                          </w:rPr>
                          <m:t>2</m:t>
                        </m:r>
                      </m:sup>
                    </m:sSup>
                    <m:r>
                      <w:rPr>
                        <w:rFonts w:ascii="Cambria Math" w:hAnsi="Cambria Math"/>
                        <w:sz w:val="20"/>
                        <w:szCs w:val="20"/>
                      </w:rPr>
                      <m:t>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s</m:t>
                        </m:r>
                      </m:sub>
                    </m:sSub>
                    <m:r>
                      <w:rPr>
                        <w:rFonts w:ascii="Cambria Math" w:hAnsi="Cambria Math"/>
                        <w:sz w:val="20"/>
                        <w:szCs w:val="20"/>
                      </w:rPr>
                      <m:t>L</m:t>
                    </m:r>
                    <m:func>
                      <m:funcPr>
                        <m:ctrlPr>
                          <w:rPr>
                            <w:rFonts w:ascii="Cambria Math" w:hAnsi="Cambria Math"/>
                            <w:i/>
                            <w:sz w:val="20"/>
                            <w:szCs w:val="20"/>
                          </w:rPr>
                        </m:ctrlPr>
                      </m:funcPr>
                      <m:fName>
                        <m:r>
                          <m:rPr>
                            <m:sty m:val="p"/>
                          </m:rPr>
                          <w:rPr>
                            <w:rFonts w:ascii="Cambria Math" w:hAnsi="Cambria Math"/>
                            <w:sz w:val="20"/>
                            <w:szCs w:val="20"/>
                          </w:rPr>
                          <m:t>sec</m:t>
                        </m:r>
                      </m:fName>
                      <m:e>
                        <m:r>
                          <w:rPr>
                            <w:rFonts w:ascii="Cambria Math" w:hAnsi="Cambria Math"/>
                            <w:sz w:val="20"/>
                            <w:szCs w:val="20"/>
                          </w:rPr>
                          <m:t>θ</m:t>
                        </m:r>
                      </m:e>
                    </m:func>
                    <m:rad>
                      <m:radPr>
                        <m:degHide m:val="1"/>
                        <m:ctrlPr>
                          <w:rPr>
                            <w:rFonts w:ascii="Cambria Math" w:hAnsi="Cambria Math"/>
                            <w:i/>
                            <w:sz w:val="20"/>
                            <w:szCs w:val="20"/>
                          </w:rPr>
                        </m:ctrlPr>
                      </m:radPr>
                      <m:deg/>
                      <m:e>
                        <m:r>
                          <w:rPr>
                            <w:rFonts w:ascii="Cambria Math" w:hAnsi="Cambria Math"/>
                            <w:sz w:val="20"/>
                            <w:szCs w:val="20"/>
                          </w:rPr>
                          <m:t>π</m:t>
                        </m:r>
                      </m:e>
                    </m:rad>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2</m:t>
                            </m:r>
                          </m:den>
                        </m:f>
                      </m:e>
                    </m:d>
                  </m:num>
                  <m:den>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m:rPr>
                        <m:sty m:val="p"/>
                      </m:rPr>
                      <w:rPr>
                        <w:rFonts w:ascii="Cambria Math" w:hAnsi="Cambria Math"/>
                        <w:sz w:val="20"/>
                        <w:szCs w:val="20"/>
                      </w:rPr>
                      <m:t>Γ</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p+1</m:t>
                            </m:r>
                          </m:num>
                          <m:den>
                            <m:r>
                              <w:rPr>
                                <w:rFonts w:ascii="Cambria Math" w:hAnsi="Cambria Math"/>
                                <w:sz w:val="20"/>
                                <w:szCs w:val="20"/>
                              </w:rPr>
                              <m:t>2</m:t>
                            </m:r>
                          </m:den>
                        </m:f>
                      </m:e>
                    </m:d>
                  </m:den>
                </m:f>
              </m:oMath>
            </m:oMathPara>
          </w:p>
        </w:tc>
        <w:tc>
          <w:tcPr>
            <w:tcW w:w="750" w:type="pct"/>
            <w:tcBorders>
              <w:top w:val="nil"/>
              <w:left w:val="nil"/>
              <w:bottom w:val="nil"/>
              <w:right w:val="nil"/>
            </w:tcBorders>
            <w:vAlign w:val="center"/>
          </w:tcPr>
          <w:p w14:paraId="59C5035A" w14:textId="77777777" w:rsidR="00462538" w:rsidRDefault="00F108EE">
            <w:pPr>
              <w:pStyle w:val="ListParagraph"/>
              <w:numPr>
                <w:ilvl w:val="0"/>
                <w:numId w:val="3"/>
              </w:numPr>
              <w:spacing w:after="200" w:line="480" w:lineRule="auto"/>
              <w:jc w:val="center"/>
              <w:rPr>
                <w:sz w:val="20"/>
                <w:szCs w:val="20"/>
              </w:rPr>
            </w:pPr>
            <w:r>
              <w:rPr>
                <w:sz w:val="20"/>
                <w:szCs w:val="20"/>
              </w:rPr>
              <w:t>.</w:t>
            </w:r>
          </w:p>
        </w:tc>
      </w:tr>
    </w:tbl>
    <w:p w14:paraId="290D3C01" w14:textId="77777777" w:rsidR="00462538" w:rsidRDefault="00462538" w:rsidP="00415526">
      <w:pPr>
        <w:pStyle w:val="BodyText"/>
        <w:keepNext/>
        <w:rPr>
          <w:b/>
          <w:bCs/>
          <w:sz w:val="20"/>
          <w:szCs w:val="20"/>
        </w:rPr>
      </w:pPr>
    </w:p>
    <w:p w14:paraId="7BC3C202" w14:textId="01D97E94" w:rsidR="00462538" w:rsidRDefault="00462538">
      <w:pPr>
        <w:pStyle w:val="BodyText"/>
        <w:rPr>
          <w:sz w:val="20"/>
          <w:szCs w:val="20"/>
        </w:rPr>
      </w:pPr>
      <w:r>
        <w:rPr>
          <w:sz w:val="20"/>
          <w:szCs w:val="20"/>
        </w:rPr>
        <w:t xml:space="preserve">Figures should include a </w:t>
      </w:r>
      <w:r w:rsidR="00285792">
        <w:rPr>
          <w:sz w:val="20"/>
          <w:szCs w:val="20"/>
        </w:rPr>
        <w:t xml:space="preserve">centered </w:t>
      </w:r>
      <w:r>
        <w:rPr>
          <w:sz w:val="20"/>
          <w:szCs w:val="20"/>
        </w:rPr>
        <w:t>caption beneath the figure (in Times Roman 10 pt.) and the caption should include the Figure number in bold. Figure 1 provides an example.</w:t>
      </w:r>
    </w:p>
    <w:p w14:paraId="4B334646" w14:textId="77777777" w:rsidR="00462538" w:rsidRDefault="00462538">
      <w:pPr>
        <w:pStyle w:val="BodyText"/>
        <w:rPr>
          <w:b/>
          <w:bCs/>
          <w:sz w:val="20"/>
          <w:szCs w:val="20"/>
        </w:rPr>
      </w:pPr>
    </w:p>
    <w:p w14:paraId="091BD30F" w14:textId="77777777" w:rsidR="00462538" w:rsidRDefault="00AA2EE3" w:rsidP="00415526">
      <w:pPr>
        <w:pStyle w:val="Figure"/>
        <w:keepNext/>
        <w:spacing w:line="480" w:lineRule="auto"/>
        <w:rPr>
          <w:sz w:val="20"/>
          <w:szCs w:val="20"/>
        </w:rPr>
      </w:pPr>
      <w:r>
        <w:rPr>
          <w:sz w:val="20"/>
          <w:szCs w:val="20"/>
          <w:lang w:val="en-US" w:eastAsia="en-US"/>
        </w:rPr>
        <w:drawing>
          <wp:inline distT="0" distB="0" distL="0" distR="0" wp14:anchorId="58045749" wp14:editId="6C4DB034">
            <wp:extent cx="1082040" cy="1098354"/>
            <wp:effectExtent l="0" t="0" r="3810" b="6985"/>
            <wp:docPr id="3" name="Picture 3" descr="SH-Ascension_updated_GNSS_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scension_updated_GNSS_P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9858" cy="1116440"/>
                    </a:xfrm>
                    <a:prstGeom prst="rect">
                      <a:avLst/>
                    </a:prstGeom>
                    <a:noFill/>
                    <a:ln>
                      <a:noFill/>
                    </a:ln>
                  </pic:spPr>
                </pic:pic>
              </a:graphicData>
            </a:graphic>
          </wp:inline>
        </w:drawing>
      </w:r>
    </w:p>
    <w:p w14:paraId="0B7CA1F2" w14:textId="77777777" w:rsidR="00462538" w:rsidRDefault="00462538" w:rsidP="00285792">
      <w:pPr>
        <w:pStyle w:val="Caption"/>
        <w:jc w:val="center"/>
        <w:rPr>
          <w:b w:val="0"/>
          <w:bCs w:val="0"/>
        </w:rPr>
      </w:pPr>
      <w:bookmarkStart w:id="0" w:name="_Ref402777274"/>
      <w:r>
        <w:t xml:space="preserve">Figure </w:t>
      </w:r>
      <w:fldSimple w:instr=" SEQ Figure \* ARABIC ">
        <w:r>
          <w:rPr>
            <w:noProof/>
          </w:rPr>
          <w:t>1</w:t>
        </w:r>
      </w:fldSimple>
      <w:bookmarkEnd w:id="0"/>
      <w:r>
        <w:t>.</w:t>
      </w:r>
      <w:r>
        <w:rPr>
          <w:noProof/>
        </w:rPr>
        <w:t xml:space="preserve"> </w:t>
      </w:r>
      <w:r>
        <w:rPr>
          <w:b w:val="0"/>
          <w:bCs w:val="0"/>
          <w:noProof/>
        </w:rPr>
        <w:t>Ascension Island (7.9°S, 14.8°W showing the ESA Tracking Station which was the location of the fixed receiver and the road (shown in black) along which the mobile measurements were made).</w:t>
      </w:r>
    </w:p>
    <w:p w14:paraId="02C73E41" w14:textId="77777777" w:rsidR="00182BDC" w:rsidRDefault="00182BDC" w:rsidP="00182BDC">
      <w:pPr>
        <w:pStyle w:val="BodyText"/>
        <w:rPr>
          <w:sz w:val="20"/>
          <w:szCs w:val="20"/>
        </w:rPr>
      </w:pPr>
    </w:p>
    <w:p w14:paraId="3BDE3FE3" w14:textId="6F3F469A" w:rsidR="00984DC6" w:rsidRDefault="00182BDC" w:rsidP="00984DC6">
      <w:pPr>
        <w:pStyle w:val="BodyText"/>
        <w:rPr>
          <w:sz w:val="20"/>
          <w:szCs w:val="20"/>
        </w:rPr>
      </w:pPr>
      <w:r>
        <w:rPr>
          <w:sz w:val="20"/>
          <w:szCs w:val="20"/>
        </w:rPr>
        <w:t xml:space="preserve">Likewise, tables should include a </w:t>
      </w:r>
      <w:r w:rsidR="00285792">
        <w:rPr>
          <w:sz w:val="20"/>
          <w:szCs w:val="20"/>
        </w:rPr>
        <w:t xml:space="preserve">centered </w:t>
      </w:r>
      <w:r>
        <w:rPr>
          <w:sz w:val="20"/>
          <w:szCs w:val="20"/>
        </w:rPr>
        <w:t>caption (in Times Roman 10 pt.) but this time above the table. The caption should include the table number in bold.</w:t>
      </w:r>
    </w:p>
    <w:p w14:paraId="17882B56" w14:textId="77777777" w:rsidR="00285792" w:rsidRPr="00285792" w:rsidRDefault="00285792" w:rsidP="00984DC6">
      <w:pPr>
        <w:pStyle w:val="BodyText"/>
        <w:rPr>
          <w:sz w:val="20"/>
          <w:szCs w:val="20"/>
        </w:rPr>
      </w:pPr>
    </w:p>
    <w:p w14:paraId="3C840665" w14:textId="2A36C913" w:rsidR="00285792" w:rsidRDefault="00984DC6">
      <w:pPr>
        <w:pStyle w:val="BodyText"/>
        <w:rPr>
          <w:sz w:val="20"/>
          <w:szCs w:val="20"/>
        </w:rPr>
      </w:pPr>
      <w:r>
        <w:rPr>
          <w:sz w:val="20"/>
          <w:szCs w:val="20"/>
        </w:rPr>
        <w:t>All submissions will be electronic and in a PDF format (*.pdf) and all fonts must be embedded in the submitted PDF document.</w:t>
      </w:r>
      <w:r w:rsidR="00285792">
        <w:rPr>
          <w:sz w:val="20"/>
          <w:szCs w:val="20"/>
        </w:rPr>
        <w:t xml:space="preserve"> </w:t>
      </w:r>
      <w:r>
        <w:rPr>
          <w:sz w:val="20"/>
          <w:szCs w:val="20"/>
        </w:rPr>
        <w:t>Embedded Type 1 or True Type fonts are required in the submitted PDF file as subset fonts. Type 3 fonts (bitmaps) will not be accepted.</w:t>
      </w:r>
    </w:p>
    <w:p w14:paraId="09B6379F" w14:textId="77777777" w:rsidR="00462538" w:rsidRDefault="00462538">
      <w:pPr>
        <w:pStyle w:val="BodyText"/>
        <w:rPr>
          <w:sz w:val="20"/>
          <w:szCs w:val="20"/>
        </w:rPr>
      </w:pPr>
      <w:r>
        <w:rPr>
          <w:sz w:val="20"/>
          <w:szCs w:val="20"/>
        </w:rPr>
        <w:fldChar w:fldCharType="begin"/>
      </w:r>
      <w:r>
        <w:rPr>
          <w:sz w:val="20"/>
          <w:szCs w:val="20"/>
        </w:rPr>
        <w:instrText xml:space="preserve"> ADDIN EN.REFLIST </w:instrText>
      </w:r>
      <w:r>
        <w:rPr>
          <w:sz w:val="20"/>
          <w:szCs w:val="20"/>
        </w:rPr>
        <w:fldChar w:fldCharType="end"/>
      </w:r>
    </w:p>
    <w:p w14:paraId="2E8096D8" w14:textId="191D3ADC" w:rsidR="00462538" w:rsidRDefault="00182BDC" w:rsidP="009726EF">
      <w:pPr>
        <w:pStyle w:val="BodyText"/>
        <w:rPr>
          <w:sz w:val="20"/>
          <w:szCs w:val="20"/>
        </w:rPr>
      </w:pPr>
      <w:r>
        <w:rPr>
          <w:sz w:val="20"/>
          <w:szCs w:val="20"/>
        </w:rPr>
        <w:t>[</w:t>
      </w:r>
      <w:r w:rsidR="00462538">
        <w:rPr>
          <w:sz w:val="20"/>
          <w:szCs w:val="20"/>
        </w:rPr>
        <w:t>1</w:t>
      </w:r>
      <w:r>
        <w:rPr>
          <w:sz w:val="20"/>
          <w:szCs w:val="20"/>
        </w:rPr>
        <w:t>]</w:t>
      </w:r>
      <w:r w:rsidR="009726EF">
        <w:rPr>
          <w:sz w:val="20"/>
          <w:szCs w:val="20"/>
        </w:rPr>
        <w:t xml:space="preserve"> </w:t>
      </w:r>
      <w:r w:rsidR="00462538">
        <w:rPr>
          <w:sz w:val="20"/>
          <w:szCs w:val="20"/>
        </w:rPr>
        <w:t xml:space="preserve">P. S. Cannon, P. S., “Extreme Space Weather – A Report Published by the UK Royal Academy of Engineering,” </w:t>
      </w:r>
      <w:r w:rsidR="00462538">
        <w:rPr>
          <w:i/>
          <w:iCs/>
          <w:sz w:val="20"/>
          <w:szCs w:val="20"/>
        </w:rPr>
        <w:t>Space Weather</w:t>
      </w:r>
      <w:r w:rsidR="00462538">
        <w:rPr>
          <w:sz w:val="20"/>
          <w:szCs w:val="20"/>
        </w:rPr>
        <w:t xml:space="preserve">, </w:t>
      </w:r>
      <w:r w:rsidR="00462538">
        <w:rPr>
          <w:b/>
          <w:bCs/>
          <w:sz w:val="20"/>
          <w:szCs w:val="20"/>
        </w:rPr>
        <w:t>11</w:t>
      </w:r>
      <w:r w:rsidR="00462538">
        <w:rPr>
          <w:sz w:val="20"/>
          <w:szCs w:val="20"/>
        </w:rPr>
        <w:t>, 4, April 2013, pp. 138-139, doi:10.1002/swe.20032.</w:t>
      </w:r>
    </w:p>
    <w:p w14:paraId="1627AC45" w14:textId="77777777" w:rsidR="00462538" w:rsidRDefault="00462538" w:rsidP="009726EF">
      <w:pPr>
        <w:pStyle w:val="BodyText"/>
        <w:rPr>
          <w:sz w:val="20"/>
          <w:szCs w:val="20"/>
        </w:rPr>
      </w:pPr>
    </w:p>
    <w:p w14:paraId="10ADCB34" w14:textId="5577B11A" w:rsidR="00462538" w:rsidRDefault="00182BDC" w:rsidP="009726EF">
      <w:pPr>
        <w:pStyle w:val="BodyText"/>
        <w:rPr>
          <w:sz w:val="20"/>
          <w:szCs w:val="20"/>
        </w:rPr>
      </w:pPr>
      <w:r>
        <w:rPr>
          <w:sz w:val="20"/>
          <w:szCs w:val="20"/>
        </w:rPr>
        <w:t>[</w:t>
      </w:r>
      <w:r w:rsidR="00462538">
        <w:rPr>
          <w:sz w:val="20"/>
          <w:szCs w:val="20"/>
        </w:rPr>
        <w:t>2</w:t>
      </w:r>
      <w:r>
        <w:rPr>
          <w:sz w:val="20"/>
          <w:szCs w:val="20"/>
        </w:rPr>
        <w:t>]</w:t>
      </w:r>
      <w:r w:rsidR="009726EF">
        <w:rPr>
          <w:sz w:val="20"/>
          <w:szCs w:val="20"/>
        </w:rPr>
        <w:t xml:space="preserve"> </w:t>
      </w:r>
      <w:r w:rsidR="00462538">
        <w:rPr>
          <w:sz w:val="20"/>
          <w:szCs w:val="20"/>
        </w:rPr>
        <w:t xml:space="preserve">C. R. Mannix, D. P. Belcher, P. S. Cannon, and M. J. Angling, “Using GNSS Signals as a Proxy for SAR Signals: Correcting Ionospheric Defocusing,” </w:t>
      </w:r>
      <w:r w:rsidR="00462538">
        <w:rPr>
          <w:i/>
          <w:iCs/>
          <w:sz w:val="20"/>
          <w:szCs w:val="20"/>
        </w:rPr>
        <w:t>Radio Science</w:t>
      </w:r>
      <w:r w:rsidR="00462538">
        <w:rPr>
          <w:sz w:val="20"/>
          <w:szCs w:val="20"/>
        </w:rPr>
        <w:t xml:space="preserve">, </w:t>
      </w:r>
      <w:r w:rsidR="00462538">
        <w:rPr>
          <w:b/>
          <w:bCs/>
          <w:sz w:val="20"/>
          <w:szCs w:val="20"/>
        </w:rPr>
        <w:t>51</w:t>
      </w:r>
      <w:r w:rsidR="00462538">
        <w:rPr>
          <w:sz w:val="20"/>
          <w:szCs w:val="20"/>
        </w:rPr>
        <w:t xml:space="preserve">, 2, February 2016, pp. 60-70, </w:t>
      </w:r>
      <w:proofErr w:type="spellStart"/>
      <w:r w:rsidR="00462538">
        <w:rPr>
          <w:sz w:val="20"/>
          <w:szCs w:val="20"/>
        </w:rPr>
        <w:t>doi</w:t>
      </w:r>
      <w:proofErr w:type="spellEnd"/>
      <w:r w:rsidR="00462538">
        <w:rPr>
          <w:sz w:val="20"/>
          <w:szCs w:val="20"/>
        </w:rPr>
        <w:t>: 10.1002/2015RS005822.</w:t>
      </w:r>
    </w:p>
    <w:sectPr w:rsidR="00462538" w:rsidSect="00285792">
      <w:type w:val="continuous"/>
      <w:pgSz w:w="11909" w:h="16834" w:code="9"/>
      <w:pgMar w:top="1440" w:right="907"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C6B26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5CDB1394"/>
    <w:multiLevelType w:val="hybridMultilevel"/>
    <w:tmpl w:val="8CFC1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1122456724">
    <w:abstractNumId w:val="1"/>
  </w:num>
  <w:num w:numId="2" w16cid:durableId="1130124858">
    <w:abstractNumId w:val="0"/>
  </w:num>
  <w:num w:numId="3" w16cid:durableId="1521161660">
    <w:abstractNumId w:val="3"/>
  </w:num>
  <w:num w:numId="4" w16cid:durableId="1419329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462538"/>
    <w:rsid w:val="00043199"/>
    <w:rsid w:val="00182BDC"/>
    <w:rsid w:val="00276060"/>
    <w:rsid w:val="00285792"/>
    <w:rsid w:val="003A3EBB"/>
    <w:rsid w:val="00415526"/>
    <w:rsid w:val="00460325"/>
    <w:rsid w:val="00462538"/>
    <w:rsid w:val="00490398"/>
    <w:rsid w:val="00542788"/>
    <w:rsid w:val="00747220"/>
    <w:rsid w:val="008C063E"/>
    <w:rsid w:val="009726EF"/>
    <w:rsid w:val="00984DC6"/>
    <w:rsid w:val="00A11186"/>
    <w:rsid w:val="00A6590E"/>
    <w:rsid w:val="00AA2EE3"/>
    <w:rsid w:val="00C93F82"/>
    <w:rsid w:val="00E75C52"/>
    <w:rsid w:val="00F07D56"/>
    <w:rsid w:val="00F108EE"/>
    <w:rsid w:val="00F5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3629FE"/>
  <w15:docId w15:val="{132FEBC5-CD52-4CD1-85BB-B2EEC1D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paragraph" w:styleId="Heading1">
    <w:name w:val="heading 1"/>
    <w:aliases w:val="HeadingApp"/>
    <w:basedOn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jc w:val="center"/>
      <w:outlineLvl w:val="1"/>
    </w:pPr>
    <w:rPr>
      <w:b/>
      <w:bCs/>
    </w:rPr>
  </w:style>
  <w:style w:type="paragraph" w:styleId="Heading4">
    <w:name w:val="heading 4"/>
    <w:basedOn w:val="Normal"/>
    <w:link w:val="Heading4Char"/>
    <w:uiPriority w:val="99"/>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paragraph" w:styleId="Title">
    <w:name w:val="Title"/>
    <w:basedOn w:val="Normal"/>
    <w:next w:val="Normal"/>
    <w:link w:val="TitleChar"/>
    <w:uiPriority w:val="99"/>
    <w:qFormat/>
    <w:pPr>
      <w:autoSpaceDE w:val="0"/>
      <w:autoSpaceDN w:val="0"/>
      <w:jc w:val="center"/>
    </w:pPr>
    <w:rPr>
      <w:rFonts w:cs="Times New Roman"/>
      <w:b/>
      <w:bCs/>
      <w:kern w:val="28"/>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BodyText">
    <w:name w:val="Body Text"/>
    <w:basedOn w:val="Normal"/>
    <w:link w:val="BodyTextChar"/>
    <w:uiPriority w:val="99"/>
    <w:pPr>
      <w:jc w:val="both"/>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auto"/>
      <w:u w:val="single"/>
    </w:rPr>
  </w:style>
  <w:style w:type="paragraph" w:styleId="NormalWeb">
    <w:name w:val="Normal (Web)"/>
    <w:basedOn w:val="Normal"/>
    <w:uiPriority w:val="99"/>
    <w:pPr>
      <w:spacing w:before="100" w:beforeAutospacing="1" w:after="100" w:afterAutospacing="1"/>
    </w:pPr>
    <w:rPr>
      <w:rFonts w:cs="Times New Roman"/>
      <w:color w:val="000000"/>
    </w:rPr>
  </w:style>
  <w:style w:type="paragraph" w:styleId="Caption">
    <w:name w:val="caption"/>
    <w:basedOn w:val="Normal"/>
    <w:next w:val="Normal"/>
    <w:uiPriority w:val="99"/>
    <w:qFormat/>
    <w:pPr>
      <w:spacing w:before="120" w:after="120"/>
    </w:pPr>
    <w:rPr>
      <w:rFonts w:cs="Times New Roman"/>
      <w:b/>
      <w:bCs/>
      <w:sz w:val="20"/>
      <w:szCs w:val="20"/>
    </w:rPr>
  </w:style>
  <w:style w:type="paragraph" w:customStyle="1" w:styleId="Author">
    <w:name w:val="Author"/>
    <w:basedOn w:val="Normal"/>
    <w:uiPriority w:val="99"/>
    <w:pPr>
      <w:jc w:val="center"/>
    </w:pPr>
    <w:rPr>
      <w:rFonts w:cs="Times New Roman"/>
    </w:rPr>
  </w:style>
  <w:style w:type="paragraph" w:customStyle="1" w:styleId="EndNoteBibliographyTitle">
    <w:name w:val="EndNote Bibliography Title"/>
    <w:basedOn w:val="Normal"/>
    <w:uiPriority w:val="99"/>
    <w:pPr>
      <w:jc w:val="center"/>
    </w:pPr>
    <w:rPr>
      <w:rFonts w:cs="Times New Roman"/>
    </w:rPr>
  </w:style>
  <w:style w:type="paragraph" w:customStyle="1" w:styleId="EndNoteBibliography">
    <w:name w:val="EndNote Bibliography"/>
    <w:basedOn w:val="Normal"/>
    <w:uiPriority w:val="99"/>
    <w:pPr>
      <w:jc w:val="both"/>
    </w:pPr>
    <w:rPr>
      <w:rFonts w:cs="Times New Roman"/>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n-US"/>
    </w:rPr>
  </w:style>
  <w:style w:type="paragraph" w:styleId="ListParagraph">
    <w:name w:val="List Paragraph"/>
    <w:basedOn w:val="Normal"/>
    <w:uiPriority w:val="99"/>
    <w:qFormat/>
    <w:pPr>
      <w:spacing w:after="400"/>
      <w:ind w:left="720"/>
      <w:jc w:val="both"/>
    </w:pPr>
    <w:rPr>
      <w:rFonts w:cs="Times New Roman"/>
      <w:lang w:val="en-GB" w:eastAsia="en-GB"/>
    </w:rPr>
  </w:style>
  <w:style w:type="paragraph" w:customStyle="1" w:styleId="Figure">
    <w:name w:val="Figure"/>
    <w:basedOn w:val="NoSpacing"/>
    <w:next w:val="Caption"/>
    <w:uiPriority w:val="99"/>
    <w:pPr>
      <w:jc w:val="center"/>
    </w:pPr>
    <w:rPr>
      <w:noProof/>
      <w:lang w:val="en-GB" w:eastAsia="en-GB"/>
    </w:rPr>
  </w:style>
  <w:style w:type="paragraph" w:styleId="NoSpacing">
    <w:name w:val="No Spacing"/>
    <w:uiPriority w:val="99"/>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32</TotalTime>
  <Pages>2</Pages>
  <Words>545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RFI Conference 2024</dc:title>
  <dc:subject/>
  <dc:creator>URSI</dc:creator>
  <cp:keywords/>
  <dc:description/>
  <cp:lastModifiedBy>Flavio Jorge</cp:lastModifiedBy>
  <cp:revision>3</cp:revision>
  <cp:lastPrinted>2016-11-11T08:05:00Z</cp:lastPrinted>
  <dcterms:created xsi:type="dcterms:W3CDTF">2024-02-26T17:28:00Z</dcterms:created>
  <dcterms:modified xsi:type="dcterms:W3CDTF">2024-02-26T17:33:00Z</dcterms:modified>
</cp:coreProperties>
</file>